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139" w:rsidRDefault="00AD2139" w:rsidP="00AD2139">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Pr>
          <w:b/>
          <w:noProof/>
          <w:sz w:val="24"/>
        </w:rPr>
        <w:t>082</w:t>
      </w:r>
    </w:p>
    <w:p w:rsidR="008F68B0" w:rsidRDefault="00AD2139" w:rsidP="00AD2139">
      <w:pPr>
        <w:pStyle w:val="CRCoverPage"/>
        <w:outlineLvl w:val="0"/>
        <w:rPr>
          <w:b/>
          <w:noProof/>
          <w:sz w:val="24"/>
        </w:rPr>
      </w:pPr>
      <w:hyperlink r:id="rId8"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200</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D1866">
            <w:pPr>
              <w:pStyle w:val="CRCoverPage"/>
              <w:spacing w:after="0"/>
              <w:jc w:val="center"/>
              <w:rPr>
                <w:b/>
                <w:noProof/>
                <w:sz w:val="28"/>
              </w:rPr>
            </w:pPr>
            <w:r>
              <w:rPr>
                <w:b/>
                <w:noProof/>
                <w:sz w:val="28"/>
              </w:rPr>
              <w:t>29.</w:t>
            </w:r>
            <w:r w:rsidR="004D1866">
              <w:rPr>
                <w:b/>
                <w:noProof/>
                <w:sz w:val="28"/>
              </w:rPr>
              <w:t>520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2139" w:rsidP="00547111">
            <w:pPr>
              <w:pStyle w:val="CRCoverPage"/>
              <w:spacing w:after="0"/>
              <w:rPr>
                <w:rFonts w:hint="eastAsia"/>
                <w:noProof/>
                <w:lang w:eastAsia="zh-CN"/>
              </w:rPr>
            </w:pPr>
            <w:r>
              <w:rPr>
                <w:rFonts w:hint="eastAsia"/>
                <w:noProof/>
                <w:lang w:eastAsia="zh-CN"/>
              </w:rPr>
              <w:t>0</w:t>
            </w:r>
            <w:r>
              <w:rPr>
                <w:noProof/>
                <w:lang w:eastAsia="zh-CN"/>
              </w:rPr>
              <w:t>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pPr>
              <w:pStyle w:val="CRCoverPage"/>
              <w:spacing w:after="0"/>
              <w:jc w:val="center"/>
              <w:rPr>
                <w:noProof/>
                <w:sz w:val="28"/>
              </w:rPr>
            </w:pPr>
            <w:r>
              <w:rPr>
                <w:b/>
                <w:noProof/>
                <w:sz w:val="28"/>
              </w:rPr>
              <w:t>16.2</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4A2D" w:rsidP="00510DF8">
            <w:pPr>
              <w:pStyle w:val="CRCoverPage"/>
              <w:spacing w:after="0"/>
              <w:ind w:left="100"/>
              <w:rPr>
                <w:noProof/>
                <w:lang w:eastAsia="zh-CN"/>
              </w:rPr>
            </w:pPr>
            <w:r>
              <w:t xml:space="preserve">DNN </w:t>
            </w:r>
            <w:r w:rsidR="00510DF8">
              <w:t>Clarification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349BC">
            <w:pPr>
              <w:pStyle w:val="CRCoverPage"/>
              <w:spacing w:after="0"/>
              <w:ind w:left="100"/>
              <w:rPr>
                <w:noProof/>
              </w:rPr>
            </w:pPr>
            <w:r>
              <w:rPr>
                <w:noProof/>
              </w:rPr>
              <w:t>CT</w:t>
            </w:r>
            <w:r w:rsidR="007349B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49BC">
            <w:pPr>
              <w:pStyle w:val="CRCoverPage"/>
              <w:spacing w:after="0"/>
              <w:ind w:left="100"/>
              <w:rPr>
                <w:noProof/>
              </w:rPr>
            </w:pPr>
            <w:r>
              <w:rPr>
                <w:noProof/>
                <w:lang w:eastAsia="zh-CN"/>
              </w:rPr>
              <w:t>en</w:t>
            </w:r>
            <w:r w:rsidR="00510DF8">
              <w:rPr>
                <w:noProof/>
                <w:lang w:eastAsia="zh-CN"/>
              </w:rPr>
              <w:t>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pPr>
              <w:pStyle w:val="CRCoverPage"/>
              <w:spacing w:after="0"/>
              <w:ind w:left="100"/>
              <w:rPr>
                <w:noProof/>
              </w:rPr>
            </w:pPr>
            <w:r>
              <w:rPr>
                <w:noProof/>
              </w:rPr>
              <w:t>2020</w:t>
            </w:r>
            <w:r w:rsidR="007D5424">
              <w:rPr>
                <w:noProof/>
              </w:rPr>
              <w:t>-01</w:t>
            </w:r>
            <w:r w:rsidR="000B018D">
              <w:rPr>
                <w:noProof/>
              </w:rPr>
              <w:t>-</w:t>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7EB5"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1F45" w:rsidRDefault="002E142C" w:rsidP="00E21F45">
            <w:pPr>
              <w:pStyle w:val="CRCoverPage"/>
              <w:spacing w:after="0"/>
              <w:ind w:left="100"/>
              <w:rPr>
                <w:lang w:eastAsia="zh-CN"/>
              </w:rPr>
            </w:pPr>
            <w:r>
              <w:rPr>
                <w:lang w:eastAsia="zh-CN"/>
              </w:rPr>
              <w:t>DNN is defined as common data type, will be used by several APIs, and it is clarified w</w:t>
            </w:r>
            <w:r w:rsidRPr="00867FDE">
              <w:rPr>
                <w:lang w:eastAsia="zh-CN"/>
              </w:rPr>
              <w:t>hether the Dnn data type contains just the DNN Network Identifier, or the Network Identifier plus the Operator Identifier, shall be documented in each API where this data type is used.</w:t>
            </w:r>
          </w:p>
          <w:p w:rsidR="002E142C" w:rsidRDefault="002E142C" w:rsidP="00E21F45">
            <w:pPr>
              <w:pStyle w:val="CRCoverPage"/>
              <w:spacing w:after="0"/>
              <w:ind w:left="100"/>
              <w:rPr>
                <w:lang w:eastAsia="zh-CN"/>
              </w:rPr>
            </w:pPr>
          </w:p>
          <w:p w:rsidR="002E142C" w:rsidRPr="008F527D" w:rsidRDefault="00B86DBC" w:rsidP="00ED2C29">
            <w:pPr>
              <w:pStyle w:val="CRCoverPage"/>
              <w:spacing w:after="0"/>
              <w:ind w:left="100"/>
              <w:rPr>
                <w:lang w:eastAsia="zh-CN"/>
              </w:rPr>
            </w:pPr>
            <w:r>
              <w:rPr>
                <w:lang w:eastAsia="zh-CN"/>
              </w:rPr>
              <w:t>We propose that DNN over N</w:t>
            </w:r>
            <w:r w:rsidR="0081271A">
              <w:rPr>
                <w:lang w:eastAsia="zh-CN"/>
              </w:rPr>
              <w:t>5</w:t>
            </w:r>
            <w:r>
              <w:rPr>
                <w:lang w:eastAsia="zh-CN"/>
              </w:rPr>
              <w:t xml:space="preserve"> can be </w:t>
            </w:r>
            <w:r>
              <w:rPr>
                <w:rFonts w:cs="Arial"/>
                <w:szCs w:val="18"/>
              </w:rPr>
              <w:t xml:space="preserve">a full DNN with both </w:t>
            </w:r>
            <w:r w:rsidRPr="00867FDE">
              <w:t>the Network Identifier and Operator Identifier</w:t>
            </w:r>
            <w:r>
              <w:t xml:space="preserve">, or a DNN with the Network Identifier only. It is consistent with the </w:t>
            </w:r>
            <w:r w:rsidR="00ED2C29">
              <w:t>N5 and N7</w:t>
            </w:r>
            <w:r>
              <w:t xml:space="preserve"> interface</w:t>
            </w:r>
            <w:r w:rsidR="00ED2C29">
              <w:t>s</w:t>
            </w:r>
            <w: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2E142C" w:rsidP="000B018D">
            <w:pPr>
              <w:pStyle w:val="CRCoverPage"/>
              <w:spacing w:after="0"/>
              <w:ind w:left="100"/>
              <w:rPr>
                <w:noProof/>
                <w:lang w:eastAsia="zh-CN"/>
              </w:rPr>
            </w:pPr>
            <w:r>
              <w:rPr>
                <w:noProof/>
                <w:lang w:eastAsia="zh-CN"/>
              </w:rPr>
              <w:t>Both NI and OI are included</w:t>
            </w:r>
            <w:r w:rsidR="00B86DBC">
              <w:rPr>
                <w:noProof/>
                <w:lang w:eastAsia="zh-CN"/>
              </w:rPr>
              <w:t>, or only NI is included</w:t>
            </w:r>
            <w:r>
              <w:rPr>
                <w:noProof/>
                <w:lang w:eastAsia="zh-CN"/>
              </w:rPr>
              <w:t xml:space="preserve"> in the DNN.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E142C" w:rsidP="0036239D">
            <w:pPr>
              <w:pStyle w:val="CRCoverPage"/>
              <w:spacing w:after="0"/>
              <w:ind w:left="100"/>
              <w:rPr>
                <w:noProof/>
                <w:lang w:eastAsia="zh-CN"/>
              </w:rPr>
            </w:pPr>
            <w:r>
              <w:rPr>
                <w:noProof/>
              </w:rPr>
              <w:t xml:space="preserve">Unclear </w:t>
            </w:r>
            <w:r w:rsidR="0036239D">
              <w:rPr>
                <w:noProof/>
              </w:rPr>
              <w:t>encoding</w:t>
            </w:r>
            <w:r>
              <w:rPr>
                <w:noProof/>
              </w:rPr>
              <w:t xml:space="preserve"> definition of DNN may lead</w:t>
            </w:r>
            <w:r w:rsidR="0036239D">
              <w:rPr>
                <w:noProof/>
              </w:rPr>
              <w:t xml:space="preserve"> to inter-</w:t>
            </w:r>
            <w:r>
              <w:rPr>
                <w:noProof/>
              </w:rPr>
              <w:t>operation issue</w:t>
            </w:r>
            <w:r w:rsidR="00E21F45">
              <w:rPr>
                <w:noProof/>
              </w:rPr>
              <w: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E85E92" w:rsidP="000B018D">
            <w:pPr>
              <w:pStyle w:val="CRCoverPage"/>
              <w:spacing w:after="0"/>
              <w:ind w:left="100"/>
              <w:rPr>
                <w:noProof/>
                <w:lang w:eastAsia="zh-CN"/>
              </w:rPr>
            </w:pPr>
            <w:r>
              <w:rPr>
                <w:noProof/>
                <w:lang w:eastAsia="zh-CN"/>
              </w:rPr>
              <w:t>5.</w:t>
            </w:r>
            <w:r w:rsidR="00512B4E">
              <w:rPr>
                <w:noProof/>
                <w:lang w:eastAsia="zh-CN"/>
              </w:rPr>
              <w:t>1.6.2.3, 5.1.6.2.14, 5.2.6.2.3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83A23" w:rsidRDefault="00C83A23" w:rsidP="00C83A23">
      <w:pPr>
        <w:pStyle w:val="5"/>
      </w:pPr>
      <w:bookmarkStart w:id="3" w:name="_Toc28012816"/>
      <w:bookmarkStart w:id="4" w:name="_Toc28012214"/>
      <w:r>
        <w:lastRenderedPageBreak/>
        <w:t>5.1.6.2.3</w:t>
      </w:r>
      <w:r>
        <w:tab/>
        <w:t>Type EventSubscription</w:t>
      </w:r>
      <w:bookmarkEnd w:id="3"/>
    </w:p>
    <w:p w:rsidR="00C83A23" w:rsidRDefault="00C83A23" w:rsidP="00C83A23">
      <w:pPr>
        <w:pStyle w:val="TH"/>
      </w:pPr>
      <w:r>
        <w:t>Table 5.1.6.2.3-1: Definition of type EventSubscription</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97"/>
        <w:gridCol w:w="286"/>
        <w:gridCol w:w="1067"/>
        <w:gridCol w:w="2375"/>
        <w:gridCol w:w="1807"/>
      </w:tblGrid>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hideMark/>
          </w:tcPr>
          <w:p w:rsidR="00C83A23" w:rsidRDefault="00C83A23" w:rsidP="008E6CAE">
            <w:pPr>
              <w:pStyle w:val="TAH"/>
            </w:pPr>
            <w:r>
              <w:lastRenderedPageBreak/>
              <w:t>Attribute name</w:t>
            </w:r>
          </w:p>
        </w:tc>
        <w:tc>
          <w:tcPr>
            <w:tcW w:w="961" w:type="pct"/>
            <w:tcBorders>
              <w:top w:val="single" w:sz="4" w:space="0" w:color="auto"/>
              <w:left w:val="single" w:sz="4" w:space="0" w:color="auto"/>
              <w:bottom w:val="single" w:sz="4" w:space="0" w:color="auto"/>
              <w:right w:val="single" w:sz="4" w:space="0" w:color="auto"/>
            </w:tcBorders>
            <w:shd w:val="clear" w:color="auto" w:fill="C0C0C0"/>
            <w:hideMark/>
          </w:tcPr>
          <w:p w:rsidR="00C83A23" w:rsidRDefault="00C83A23" w:rsidP="008E6CAE">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C83A23" w:rsidRDefault="00C83A23" w:rsidP="008E6CAE">
            <w:pPr>
              <w:pStyle w:val="TAH"/>
            </w:pPr>
            <w:r>
              <w:t>P</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rsidR="00C83A23" w:rsidRDefault="00C83A23" w:rsidP="008E6CAE">
            <w:pPr>
              <w:pStyle w:val="TAH"/>
            </w:pPr>
            <w:r>
              <w:t>Cardinality</w:t>
            </w:r>
          </w:p>
        </w:tc>
        <w:tc>
          <w:tcPr>
            <w:tcW w:w="1203" w:type="pct"/>
            <w:tcBorders>
              <w:top w:val="single" w:sz="4" w:space="0" w:color="auto"/>
              <w:left w:val="single" w:sz="4" w:space="0" w:color="auto"/>
              <w:bottom w:val="single" w:sz="4" w:space="0" w:color="auto"/>
              <w:right w:val="single" w:sz="4" w:space="0" w:color="auto"/>
            </w:tcBorders>
            <w:shd w:val="clear" w:color="auto" w:fill="C0C0C0"/>
            <w:hideMark/>
          </w:tcPr>
          <w:p w:rsidR="00C83A23" w:rsidRDefault="00C83A23" w:rsidP="008E6CAE">
            <w:pPr>
              <w:pStyle w:val="TAH"/>
              <w:rPr>
                <w:rFonts w:cs="Arial"/>
                <w:szCs w:val="18"/>
              </w:rPr>
            </w:pPr>
            <w:r>
              <w:rPr>
                <w:rFonts w:cs="Arial"/>
                <w:szCs w:val="18"/>
              </w:rPr>
              <w:t>Description</w:t>
            </w:r>
          </w:p>
        </w:tc>
        <w:tc>
          <w:tcPr>
            <w:tcW w:w="915" w:type="pct"/>
            <w:tcBorders>
              <w:top w:val="single" w:sz="4" w:space="0" w:color="auto"/>
              <w:left w:val="single" w:sz="4" w:space="0" w:color="auto"/>
              <w:bottom w:val="single" w:sz="4" w:space="0" w:color="auto"/>
              <w:right w:val="single" w:sz="4" w:space="0" w:color="auto"/>
            </w:tcBorders>
            <w:shd w:val="clear" w:color="auto" w:fill="C0C0C0"/>
          </w:tcPr>
          <w:p w:rsidR="00C83A23" w:rsidRDefault="00C83A23" w:rsidP="008E6CAE">
            <w:pPr>
              <w:pStyle w:val="TAH"/>
              <w:rPr>
                <w:rFonts w:cs="Arial"/>
                <w:szCs w:val="18"/>
              </w:rPr>
            </w:pPr>
            <w:r>
              <w:rPr>
                <w:rFonts w:cs="Arial"/>
                <w:szCs w:val="18"/>
              </w:rPr>
              <w:t>Applicability</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anySlice</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AnySlice</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Default is "FALSE". (NOTE 1)</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hint="eastAsia"/>
              </w:rPr>
              <w:t>a</w:t>
            </w:r>
            <w:r>
              <w:t>pplicationIds</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array(ApplicationId)</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 xml:space="preserve">Identification(s) of application to which the subscription applies. </w:t>
            </w:r>
          </w:p>
          <w:p w:rsidR="00C83A23" w:rsidRDefault="00C83A23" w:rsidP="008E6CAE">
            <w:pPr>
              <w:pStyle w:val="TAL"/>
            </w:pPr>
            <w:r>
              <w:t>The absence of applicationIds means subscription to all applications.</w:t>
            </w:r>
          </w:p>
          <w:p w:rsidR="00C83A23" w:rsidRDefault="00C83A23" w:rsidP="008E6CAE">
            <w:pPr>
              <w:pStyle w:val="TAL"/>
            </w:pPr>
            <w:r>
              <w:t>For event "UE_COMM”, one and only one application id shall be included.</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eastAsia="Batang"/>
              </w:rPr>
            </w:pPr>
            <w:r>
              <w:rPr>
                <w:rFonts w:eastAsia="Batang"/>
              </w:rPr>
              <w:t>ServiceExperience</w:t>
            </w:r>
          </w:p>
          <w:p w:rsidR="00C83A23" w:rsidRDefault="00C83A23" w:rsidP="008E6CAE">
            <w:pPr>
              <w:pStyle w:val="TAL"/>
              <w:rPr>
                <w:rFonts w:cs="Arial"/>
                <w:szCs w:val="18"/>
              </w:rPr>
            </w:pPr>
            <w:r>
              <w:rPr>
                <w:rFonts w:cs="Arial"/>
                <w:szCs w:val="18"/>
              </w:rPr>
              <w:t>UeCommunication</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hint="eastAsia"/>
              </w:rPr>
              <w:t>d</w:t>
            </w:r>
            <w:r>
              <w:t>nns</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hint="eastAsia"/>
              </w:rPr>
              <w:t>a</w:t>
            </w:r>
            <w:r>
              <w:t>rray(Dnn)</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rPr>
                <w:rFonts w:hint="eastAsia"/>
              </w:rPr>
              <w:t>C</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hint="eastAsia"/>
              </w:rPr>
              <w:t>1</w:t>
            </w:r>
            <w:r>
              <w:t>..N</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Identification(s) of DNN to which the subscription applies</w:t>
            </w:r>
            <w:ins w:id="5" w:author="Huawei3" w:date="2020-02-04T17:26:00Z">
              <w:r w:rsidR="00AA2208">
                <w:t>. Each DNN is</w:t>
              </w:r>
            </w:ins>
            <w:ins w:id="6" w:author="Huawei3" w:date="2020-02-04T17:01:00Z">
              <w:r w:rsidR="00715B68">
                <w:rPr>
                  <w:rFonts w:cs="Arial"/>
                  <w:szCs w:val="18"/>
                </w:rPr>
                <w:t xml:space="preserve"> a full DNN with both </w:t>
              </w:r>
              <w:r w:rsidR="00715B68" w:rsidRPr="00867FDE">
                <w:t>the Network Identifier and Operator Identifier</w:t>
              </w:r>
              <w:r w:rsidR="00715B68">
                <w:t>, or a DNN with the Network Identifier only</w:t>
              </w:r>
            </w:ins>
            <w:r>
              <w:t xml:space="preserve">. </w:t>
            </w:r>
          </w:p>
          <w:p w:rsidR="00C83A23" w:rsidRDefault="00C83A23" w:rsidP="008E6CAE">
            <w:pPr>
              <w:pStyle w:val="TAL"/>
            </w:pPr>
            <w:r>
              <w:t xml:space="preserve">The absence of dnns means subscription to all DNNs </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t>ServiceExperience, AbnormalBehaviour</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dnais</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array(Dnai)</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Identification(s) of user plane access to DN(s) which the subscription applies.</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eastAsia="Batang"/>
              </w:rPr>
            </w:pPr>
            <w:r>
              <w:rPr>
                <w:rFonts w:cs="Arial"/>
                <w:szCs w:val="18"/>
              </w:rPr>
              <w:t>ServiceExperience</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e</w:t>
            </w:r>
            <w:r>
              <w:rPr>
                <w:rFonts w:hint="eastAsia"/>
              </w:rPr>
              <w:t>vent</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hint="eastAsia"/>
              </w:rPr>
              <w:t>NwdafEvent</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rPr>
                <w:rFonts w:hint="eastAsia"/>
              </w:rPr>
              <w:t>M</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hint="eastAsia"/>
              </w:rPr>
              <w:t>1</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Event that is subscribed.</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loadLevelThreshold</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integer</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Shall be supplied for notification method "THRESHOLD". on event subscription level or "ON_EVENT_DETECTION" on all events level, if the event is "SLICE_LOAD_LEVEL".</w:t>
            </w:r>
          </w:p>
          <w:p w:rsidR="00C83A23" w:rsidRDefault="00C83A23" w:rsidP="008E6CAE">
            <w:pPr>
              <w:pStyle w:val="TAL"/>
            </w:pPr>
            <w:r>
              <w:t>Indicates that the NWDAF shall report the corresponding network slice load level to the NF service consumer where the load level of the network slice instance identified by snssai is reached.</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networkArea</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NetworkAreaInfo</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 xml:space="preserve">Identification of network area to which the subscription applies. </w:t>
            </w:r>
          </w:p>
          <w:p w:rsidR="00C83A23" w:rsidRDefault="00C83A23" w:rsidP="008E6CAE">
            <w:pPr>
              <w:pStyle w:val="TAL"/>
              <w:rPr>
                <w:rFonts w:eastAsia="Batang"/>
              </w:rPr>
            </w:pPr>
            <w:r>
              <w:t>The absence of networkAreas means subscription to all network areas.</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eastAsia="Batang"/>
              </w:rPr>
              <w:t xml:space="preserve">ServiceExperience, </w:t>
            </w:r>
            <w:r>
              <w:rPr>
                <w:rFonts w:cs="Arial"/>
                <w:szCs w:val="18"/>
              </w:rPr>
              <w:t>UeMobility, QoSSustainability, AbnormalBehaviour, UserDataCongestion</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nfInstanceIds</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eastAsia="Batang"/>
              </w:rPr>
            </w:pPr>
            <w:r>
              <w:t>Identification(s) of NF instances.</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cs="Arial"/>
                <w:szCs w:val="18"/>
              </w:rPr>
              <w:t>NfLoad</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nfSetIds</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eastAsia="Batang"/>
              </w:rPr>
            </w:pPr>
            <w:r>
              <w:t>Identification(s) of NF instance sets.</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cs="Arial"/>
                <w:szCs w:val="18"/>
              </w:rPr>
              <w:t>NfLoad</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nfTypes</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eastAsia="Batang"/>
              </w:rPr>
            </w:pPr>
            <w:r>
              <w:t>Identification(s) of NF types.</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cs="Arial"/>
                <w:szCs w:val="18"/>
              </w:rPr>
              <w:t>NfLoad</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notificationMethod</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NotificationMethod</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qosRequ</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QosRequirement</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eastAsia="Batang"/>
              </w:rPr>
              <w:t xml:space="preserve">Indicates the QoS requirements. It shall be included when subscribed event is </w:t>
            </w:r>
            <w:r>
              <w:t>"QOS_SUSTAINABILITY".</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cs="Arial"/>
                <w:szCs w:val="18"/>
              </w:rPr>
              <w:t>QoSSustainability</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qosFlowRetainThresholds</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eastAsia="Batang"/>
              </w:rPr>
              <w:t xml:space="preserve">Shall be supplied for the 5QI of GBR resource type. </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cs="Arial"/>
                <w:szCs w:val="18"/>
              </w:rPr>
              <w:t>QoSSustainablity</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lastRenderedPageBreak/>
              <w:t>ranUeThroughputThresholds</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eastAsia="Batang"/>
              </w:rPr>
              <w:t>Shall be supplied for the 5Qi of non-GBR resource type.</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cs="Arial"/>
                <w:szCs w:val="18"/>
              </w:rPr>
              <w:t>QoSSustainability</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repetitionPeriod</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DurationSec</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Shall be supplied for notification Method "PERIODIC".</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snssais</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array(Snssai)</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Identification(s) of network slice to which the subscription applies. (NOTE 1)</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cs="Arial"/>
                <w:szCs w:val="18"/>
                <w:lang w:eastAsia="zh-CN"/>
              </w:rPr>
              <w:t>maxAnaEntry</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Uinteger</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cs="Arial"/>
                <w:szCs w:val="18"/>
              </w:rPr>
              <w:t>UeMobility</w:t>
            </w:r>
          </w:p>
          <w:p w:rsidR="00C83A23" w:rsidRDefault="00C83A23" w:rsidP="008E6CAE">
            <w:pPr>
              <w:pStyle w:val="TAL"/>
              <w:rPr>
                <w:rFonts w:cs="Arial"/>
                <w:szCs w:val="18"/>
              </w:rPr>
            </w:pPr>
            <w:r>
              <w:rPr>
                <w:rFonts w:cs="Arial"/>
                <w:szCs w:val="18"/>
              </w:rPr>
              <w:t>UeCommunication</w:t>
            </w:r>
          </w:p>
          <w:p w:rsidR="00C83A23" w:rsidRDefault="00C83A23" w:rsidP="008E6CAE">
            <w:pPr>
              <w:pStyle w:val="TAL"/>
              <w:rPr>
                <w:rFonts w:eastAsia="Batang"/>
              </w:rPr>
            </w:pPr>
            <w:r>
              <w:rPr>
                <w:rFonts w:eastAsia="Batang"/>
              </w:rPr>
              <w:t>NfLoad</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tgtUe</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TargetUeInformation</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cs="Arial"/>
                <w:szCs w:val="18"/>
              </w:rPr>
              <w:t>Identifies target UE information</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eastAsia="Batang"/>
              </w:rPr>
            </w:pPr>
            <w:r>
              <w:rPr>
                <w:rFonts w:eastAsia="Batang"/>
              </w:rPr>
              <w:t>(NOTE 3)</w:t>
            </w:r>
          </w:p>
        </w:tc>
      </w:tr>
      <w:tr w:rsidR="00C83A23" w:rsidTr="008E6CAE">
        <w:trPr>
          <w:jc w:val="center"/>
        </w:trPr>
        <w:tc>
          <w:tcPr>
            <w:tcW w:w="123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congThresholds</w:t>
            </w:r>
          </w:p>
        </w:tc>
        <w:tc>
          <w:tcPr>
            <w:tcW w:w="96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C83A23" w:rsidRDefault="00C83A23" w:rsidP="008E6CAE">
            <w:pPr>
              <w:pStyle w:val="TAC"/>
              <w:rPr>
                <w:rFonts w:cs="Arial"/>
                <w:szCs w:val="18"/>
                <w:lang w:eastAsia="zh-CN"/>
              </w:rPr>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lang w:eastAsia="zh-CN"/>
              </w:rPr>
            </w:pPr>
            <w:r>
              <w:rPr>
                <w:rFonts w:cs="Arial"/>
                <w:szCs w:val="18"/>
                <w:lang w:eastAsia="zh-CN"/>
              </w:rPr>
              <w:t>1..N</w:t>
            </w:r>
          </w:p>
        </w:tc>
        <w:tc>
          <w:tcPr>
            <w:tcW w:w="1203"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cs="Arial"/>
                <w:szCs w:val="18"/>
              </w:rPr>
              <w:t>Represents the congestion threshold levels. (NOTE 4)</w:t>
            </w:r>
          </w:p>
        </w:tc>
        <w:tc>
          <w:tcPr>
            <w:tcW w:w="915" w:type="pct"/>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eastAsia="Batang"/>
              </w:rPr>
            </w:pPr>
            <w:r>
              <w:rPr>
                <w:rFonts w:eastAsia="Batang"/>
              </w:rPr>
              <w:t>UserDataCongestion</w:t>
            </w:r>
          </w:p>
        </w:tc>
      </w:tr>
      <w:tr w:rsidR="00C83A23" w:rsidTr="008E6CAE">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C83A23" w:rsidRDefault="00C83A23" w:rsidP="008E6CAE">
            <w:pPr>
              <w:pStyle w:val="TAN"/>
            </w:pPr>
            <w:r>
              <w:t>NOTE 1:</w:t>
            </w:r>
            <w:r>
              <w:tab/>
              <w:t>When subscribed event is "SLICE_LOAD_LEVEL", "NF_LOAD" or "SERVICE_EXPERIENCE", either information about slice(s) identified by snssais, or anySlice set to "TRUE" shall be included. When subscribed is "QOS_SUSTAINABILITY", the identifications of network slices is optional.</w:t>
            </w:r>
          </w:p>
          <w:p w:rsidR="00C83A23" w:rsidRDefault="00C83A23" w:rsidP="008E6CAE">
            <w:pPr>
              <w:pStyle w:val="TAN"/>
            </w:pPr>
            <w:r>
              <w:t>NOTE 2:</w:t>
            </w:r>
            <w:r>
              <w:tab/>
              <w:t>When notificationMethod is not supplied, the default value is "THRESHOLD".</w:t>
            </w:r>
          </w:p>
          <w:p w:rsidR="00C83A23" w:rsidRDefault="00C83A23" w:rsidP="008E6CAE">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C83A23" w:rsidRDefault="00C83A23" w:rsidP="008E6CAE">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"congThresholds" is supplied, the notificationMethod shall be "THRESHOLD".</w:t>
            </w:r>
          </w:p>
        </w:tc>
      </w:tr>
    </w:tbl>
    <w:p w:rsidR="00C83A23" w:rsidRDefault="00C83A23" w:rsidP="00C83A23"/>
    <w:p w:rsidR="00C83A23" w:rsidRDefault="00C83A23" w:rsidP="00C83A23">
      <w:pPr>
        <w:pStyle w:val="EditorsNote"/>
      </w:pPr>
      <w:r>
        <w:rPr>
          <w:rStyle w:val="EditorsNoteCharChar"/>
          <w:rFonts w:hint="eastAsia"/>
        </w:rPr>
        <w:t>Editor</w:t>
      </w:r>
      <w:r>
        <w:rPr>
          <w:rStyle w:val="EditorsNoteCharChar"/>
        </w:rPr>
        <w:t>’s Note:</w:t>
      </w:r>
      <w:r>
        <w:rPr>
          <w:rStyle w:val="EditorsNoteCharChar"/>
        </w:rPr>
        <w:tab/>
        <w:t>The definition of ThresholdLevel is FFS.</w:t>
      </w:r>
    </w:p>
    <w:p w:rsidR="00C96517" w:rsidRPr="00C83A23" w:rsidRDefault="00C96517" w:rsidP="00094F56"/>
    <w:p w:rsidR="00DF3712" w:rsidRPr="003711C5" w:rsidRDefault="00DF3712" w:rsidP="00DF371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83A23" w:rsidRDefault="00C83A23" w:rsidP="00C83A23">
      <w:pPr>
        <w:pStyle w:val="5"/>
      </w:pPr>
      <w:bookmarkStart w:id="7" w:name="_Toc28012827"/>
      <w:r>
        <w:t>5.1.6.2.14</w:t>
      </w:r>
      <w:r>
        <w:tab/>
        <w:t>Type T</w:t>
      </w:r>
      <w:r>
        <w:rPr>
          <w:lang w:eastAsia="zh-CN"/>
        </w:rPr>
        <w:t>rafficC</w:t>
      </w:r>
      <w:r>
        <w:t>haracterization</w:t>
      </w:r>
      <w:bookmarkEnd w:id="7"/>
    </w:p>
    <w:p w:rsidR="00C83A23" w:rsidRDefault="00C83A23" w:rsidP="00C83A23">
      <w:pPr>
        <w:pStyle w:val="TH"/>
      </w:pPr>
      <w:r>
        <w:t>Table 5.1.6.2.14-1: Definition of type T</w:t>
      </w:r>
      <w:r>
        <w:rPr>
          <w:lang w:eastAsia="zh-CN"/>
        </w:rPr>
        <w:t>rafficC</w:t>
      </w:r>
      <w:r>
        <w:t>haracterization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C83A23" w:rsidTr="008E6CAE">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C83A23" w:rsidRDefault="00C83A23" w:rsidP="008E6CA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83A23" w:rsidRDefault="00C83A23" w:rsidP="008E6C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C83A23" w:rsidRDefault="00C83A23" w:rsidP="008E6C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83A23" w:rsidRDefault="00C83A23" w:rsidP="008E6CA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C83A23" w:rsidRDefault="00C83A23" w:rsidP="008E6CAE">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C83A23" w:rsidRDefault="00C83A23" w:rsidP="008E6CAE">
            <w:pPr>
              <w:pStyle w:val="TAH"/>
            </w:pPr>
            <w:r>
              <w:t>Applicability</w:t>
            </w:r>
          </w:p>
        </w:tc>
      </w:tr>
      <w:tr w:rsidR="00C83A23" w:rsidTr="008E6CAE">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C83A23" w:rsidRDefault="00C83A23" w:rsidP="008E6CAE">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lang w:eastAsia="zh-CN"/>
              </w:rPr>
              <w:t>Dnn</w:t>
            </w:r>
          </w:p>
        </w:tc>
        <w:tc>
          <w:tcPr>
            <w:tcW w:w="426" w:type="dxa"/>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lang w:eastAsia="zh-CN"/>
              </w:rPr>
            </w:pPr>
            <w:r>
              <w:rPr>
                <w:rFonts w:cs="Arial"/>
                <w:szCs w:val="18"/>
                <w:lang w:eastAsia="zh-CN"/>
              </w:rPr>
              <w:t>Identifies DNN</w:t>
            </w:r>
            <w:ins w:id="8" w:author="Huawei3" w:date="2020-02-04T17:02:00Z">
              <w:r w:rsidR="00715B68">
                <w:rPr>
                  <w:rFonts w:cs="Arial"/>
                  <w:szCs w:val="18"/>
                </w:rPr>
                <w:t xml:space="preserve">, a full DNN with both </w:t>
              </w:r>
              <w:r w:rsidR="00715B68" w:rsidRPr="00867FDE">
                <w:t>the Network Identifier and Operator Identifier</w:t>
              </w:r>
              <w:r w:rsidR="00715B68">
                <w:t>, or a DNN with the Network Identifier only</w:t>
              </w:r>
            </w:ins>
            <w:r>
              <w:rPr>
                <w:rFonts w:cs="Arial"/>
                <w:szCs w:val="18"/>
                <w:lang w:eastAsia="zh-CN"/>
              </w:rPr>
              <w:t>.</w:t>
            </w:r>
          </w:p>
        </w:tc>
        <w:tc>
          <w:tcPr>
            <w:tcW w:w="1824"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p>
        </w:tc>
      </w:tr>
      <w:tr w:rsidR="00C83A23" w:rsidTr="008E6CAE">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C83A23" w:rsidRDefault="00C83A23" w:rsidP="008E6CAE">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lang w:eastAsia="zh-CN"/>
              </w:rPr>
            </w:pPr>
            <w:r>
              <w:rPr>
                <w:lang w:eastAsia="zh-CN"/>
              </w:rPr>
              <w:t>Snssai</w:t>
            </w:r>
          </w:p>
        </w:tc>
        <w:tc>
          <w:tcPr>
            <w:tcW w:w="426" w:type="dxa"/>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lang w:eastAsia="zh-CN"/>
              </w:rPr>
            </w:pPr>
            <w:r>
              <w:rPr>
                <w:rFonts w:cs="Arial"/>
                <w:szCs w:val="18"/>
                <w:lang w:eastAsia="zh-CN"/>
              </w:rPr>
              <w:t>Identifies the slice information.</w:t>
            </w:r>
          </w:p>
        </w:tc>
        <w:tc>
          <w:tcPr>
            <w:tcW w:w="1824"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p>
        </w:tc>
      </w:tr>
      <w:tr w:rsidR="00C83A23" w:rsidTr="008E6CAE">
        <w:trPr>
          <w:jc w:val="center"/>
        </w:trPr>
        <w:tc>
          <w:tcPr>
            <w:tcW w:w="1825"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ethfDescs</w:t>
            </w:r>
          </w:p>
        </w:tc>
        <w:tc>
          <w:tcPr>
            <w:tcW w:w="1559"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lang w:eastAsia="zh-CN"/>
              </w:rPr>
            </w:pPr>
            <w:r>
              <w:t>array(EthFlowDescription)</w:t>
            </w:r>
          </w:p>
        </w:tc>
        <w:tc>
          <w:tcPr>
            <w:tcW w:w="426" w:type="dxa"/>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0..2</w:t>
            </w:r>
          </w:p>
        </w:tc>
        <w:tc>
          <w:tcPr>
            <w:tcW w:w="2835"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cs="Arial"/>
                <w:szCs w:val="18"/>
              </w:rPr>
              <w:t>Contains the flow description for the Uplink and/or Downlink Ethernet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p>
        </w:tc>
      </w:tr>
      <w:tr w:rsidR="00C83A23" w:rsidTr="008E6CAE">
        <w:trPr>
          <w:jc w:val="center"/>
        </w:trPr>
        <w:tc>
          <w:tcPr>
            <w:tcW w:w="1825"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fDescs</w:t>
            </w:r>
          </w:p>
        </w:tc>
        <w:tc>
          <w:tcPr>
            <w:tcW w:w="1559"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lang w:eastAsia="zh-CN"/>
              </w:rPr>
            </w:pPr>
            <w:r>
              <w:t>array(FlowDescription)</w:t>
            </w:r>
          </w:p>
        </w:tc>
        <w:tc>
          <w:tcPr>
            <w:tcW w:w="426" w:type="dxa"/>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0..2</w:t>
            </w:r>
          </w:p>
        </w:tc>
        <w:tc>
          <w:tcPr>
            <w:tcW w:w="2835"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rFonts w:cs="Arial"/>
                <w:szCs w:val="18"/>
              </w:rPr>
              <w:t>Contains the flow description for the Uplink and/or Downlink IP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p>
        </w:tc>
      </w:tr>
      <w:tr w:rsidR="00C83A23" w:rsidTr="008E6CAE">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C83A23" w:rsidRDefault="00C83A23" w:rsidP="008E6CAE">
            <w:pPr>
              <w:pStyle w:val="TAL"/>
            </w:pPr>
            <w:r>
              <w:t>ulVol</w:t>
            </w:r>
          </w:p>
        </w:tc>
        <w:tc>
          <w:tcPr>
            <w:tcW w:w="1559"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cs="Arial"/>
                <w:szCs w:val="18"/>
                <w:lang w:eastAsia="zh-CN"/>
              </w:rPr>
              <w:t>Identifies the uplink traffic volume. (NOTE 2)</w:t>
            </w:r>
          </w:p>
        </w:tc>
        <w:tc>
          <w:tcPr>
            <w:tcW w:w="1824"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p>
        </w:tc>
      </w:tr>
      <w:tr w:rsidR="00C83A23" w:rsidTr="008E6CAE">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C83A23" w:rsidRDefault="00C83A23" w:rsidP="008E6CAE">
            <w:pPr>
              <w:pStyle w:val="TAL"/>
            </w:pPr>
            <w:r>
              <w:t>dlVol</w:t>
            </w:r>
          </w:p>
        </w:tc>
        <w:tc>
          <w:tcPr>
            <w:tcW w:w="1559"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C83A23" w:rsidRDefault="00C83A23"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pP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r>
              <w:rPr>
                <w:rFonts w:cs="Arial"/>
                <w:szCs w:val="18"/>
                <w:lang w:eastAsia="zh-CN"/>
              </w:rPr>
              <w:t>Identifies the downlink traffic volume. (NOTE 2)</w:t>
            </w:r>
          </w:p>
        </w:tc>
        <w:tc>
          <w:tcPr>
            <w:tcW w:w="1824" w:type="dxa"/>
            <w:tcBorders>
              <w:top w:val="single" w:sz="4" w:space="0" w:color="auto"/>
              <w:left w:val="single" w:sz="4" w:space="0" w:color="auto"/>
              <w:bottom w:val="single" w:sz="4" w:space="0" w:color="auto"/>
              <w:right w:val="single" w:sz="4" w:space="0" w:color="auto"/>
            </w:tcBorders>
          </w:tcPr>
          <w:p w:rsidR="00C83A23" w:rsidRDefault="00C83A23" w:rsidP="008E6CAE">
            <w:pPr>
              <w:pStyle w:val="TAL"/>
              <w:rPr>
                <w:rFonts w:cs="Arial"/>
                <w:szCs w:val="18"/>
              </w:rPr>
            </w:pPr>
          </w:p>
        </w:tc>
      </w:tr>
      <w:tr w:rsidR="00C83A23" w:rsidTr="008E6CAE">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C83A23" w:rsidRDefault="00C83A23" w:rsidP="008E6CAE">
            <w:pPr>
              <w:pStyle w:val="TAN"/>
            </w:pPr>
            <w:r>
              <w:t>NOTE 1:</w:t>
            </w:r>
            <w:r>
              <w:tab/>
              <w:t>ethfDescs and</w:t>
            </w:r>
            <w:r>
              <w:rPr>
                <w:lang w:eastAsia="zh-CN"/>
              </w:rPr>
              <w:t xml:space="preserve"> fDescs are mutually exclusive.</w:t>
            </w:r>
          </w:p>
          <w:p w:rsidR="00C83A23" w:rsidRDefault="00C83A23" w:rsidP="008E6CAE">
            <w:pPr>
              <w:pStyle w:val="TAN"/>
            </w:pPr>
            <w:r>
              <w:t>NOTE 2:</w:t>
            </w:r>
            <w:r>
              <w:tab/>
            </w:r>
            <w:r>
              <w:rPr>
                <w:lang w:eastAsia="zh-CN"/>
              </w:rPr>
              <w:t>At least one of ulVol or dlVol shall be provided.</w:t>
            </w:r>
          </w:p>
        </w:tc>
      </w:tr>
    </w:tbl>
    <w:p w:rsidR="00DF3712" w:rsidRDefault="00DF3712" w:rsidP="00094F56"/>
    <w:p w:rsidR="00715B68" w:rsidRPr="003711C5" w:rsidRDefault="00715B68" w:rsidP="00715B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15B68" w:rsidRDefault="00715B68" w:rsidP="00715B68">
      <w:pPr>
        <w:pStyle w:val="5"/>
      </w:pPr>
      <w:bookmarkStart w:id="9" w:name="_Toc28012869"/>
      <w:r>
        <w:lastRenderedPageBreak/>
        <w:t>5.2.6.2.3</w:t>
      </w:r>
      <w:r>
        <w:tab/>
        <w:t>Type EventFilter</w:t>
      </w:r>
      <w:bookmarkEnd w:id="9"/>
    </w:p>
    <w:p w:rsidR="00715B68" w:rsidRDefault="00715B68" w:rsidP="00715B68">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715B68" w:rsidRDefault="00715B68" w:rsidP="008E6CAE">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715B68" w:rsidRDefault="00715B68" w:rsidP="008E6CA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715B68" w:rsidRDefault="00715B68" w:rsidP="008E6CA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15B68" w:rsidRDefault="00715B68" w:rsidP="008E6CAE">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715B68" w:rsidRDefault="00715B68" w:rsidP="008E6CAE">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715B68" w:rsidRDefault="00715B68" w:rsidP="008E6CAE">
            <w:pPr>
              <w:pStyle w:val="TAH"/>
              <w:rPr>
                <w:rFonts w:cs="Arial"/>
                <w:szCs w:val="18"/>
              </w:rPr>
            </w:pPr>
            <w:r>
              <w:rPr>
                <w:rFonts w:cs="Arial"/>
                <w:szCs w:val="18"/>
              </w:rPr>
              <w:t>Applicability</w:t>
            </w: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 xml:space="preserve">Identification(s) of application. It shall be included when eventId is "SERVICE_EXPERIENCE". </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r>
              <w:t>ServiceExperience</w:t>
            </w: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BD4A3E">
            <w:pPr>
              <w:pStyle w:val="TAL"/>
            </w:pPr>
            <w:r>
              <w:t>Identification(s) of DNN</w:t>
            </w:r>
            <w:ins w:id="10" w:author="Huawei3" w:date="2020-02-04T17:26:00Z">
              <w:r w:rsidR="00BD4A3E">
                <w:t>. Each DNN is</w:t>
              </w:r>
            </w:ins>
            <w:ins w:id="11" w:author="Huawei3" w:date="2020-02-04T17:02:00Z">
              <w:r>
                <w:rPr>
                  <w:rFonts w:cs="Arial"/>
                  <w:szCs w:val="18"/>
                </w:rPr>
                <w:t xml:space="preserve"> a full DNN with both </w:t>
              </w:r>
              <w:r w:rsidRPr="00867FDE">
                <w:t>the Network Identifier and Operator Identifier</w:t>
              </w:r>
              <w:r>
                <w:t>, or a DNN with the Network Identifier only</w:t>
              </w:r>
            </w:ins>
            <w:r>
              <w:t>.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r>
              <w:rPr>
                <w:rFonts w:cs="Arial"/>
                <w:szCs w:val="18"/>
                <w:lang w:eastAsia="zh-CN"/>
              </w:rPr>
              <w:t>ServiceExperience</w:t>
            </w: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dnais</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r>
              <w:rPr>
                <w:rFonts w:cs="Arial"/>
                <w:szCs w:val="18"/>
              </w:rPr>
              <w:t>ServiceExperience</w:t>
            </w: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r>
              <w:t>Identification(s) of network slice to which the subscription belongs. (NOTE </w:t>
            </w:r>
            <w:r>
              <w:rPr>
                <w:rFonts w:hint="eastAsia"/>
                <w:lang w:eastAsia="zh-CN"/>
              </w:rPr>
              <w:t>1</w:t>
            </w:r>
            <w:r>
              <w:t>)</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FFS</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r>
              <w:rPr>
                <w:rFonts w:cs="Arial"/>
                <w:szCs w:val="18"/>
              </w:rPr>
              <w:t>NfLoad</w:t>
            </w: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FFS</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r>
              <w:rPr>
                <w:rFonts w:cs="Arial"/>
                <w:szCs w:val="18"/>
              </w:rPr>
              <w:t>NfLoad</w:t>
            </w: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FFS</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r>
              <w:rPr>
                <w:rFonts w:cs="Arial"/>
                <w:szCs w:val="18"/>
              </w:rPr>
              <w:t>NfLoad</w:t>
            </w: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r>
              <w:rPr>
                <w:rFonts w:cs="Arial"/>
                <w:szCs w:val="18"/>
              </w:rPr>
              <w:t>UeMobility</w:t>
            </w:r>
          </w:p>
          <w:p w:rsidR="00715B68" w:rsidRDefault="00715B68" w:rsidP="008E6CAE">
            <w:pPr>
              <w:pStyle w:val="TAL"/>
              <w:rPr>
                <w:rFonts w:cs="Arial"/>
                <w:szCs w:val="18"/>
              </w:rPr>
            </w:pPr>
            <w:r>
              <w:rPr>
                <w:rFonts w:cs="Arial"/>
                <w:szCs w:val="18"/>
              </w:rPr>
              <w:t>NetworkPerformance</w:t>
            </w:r>
          </w:p>
          <w:p w:rsidR="00715B68" w:rsidRDefault="00715B68" w:rsidP="008E6CAE">
            <w:pPr>
              <w:pStyle w:val="TAL"/>
              <w:rPr>
                <w:rFonts w:eastAsia="Batang"/>
              </w:rPr>
            </w:pPr>
            <w:r>
              <w:rPr>
                <w:rFonts w:eastAsia="Batang"/>
              </w:rPr>
              <w:t>QosSustainability</w:t>
            </w:r>
          </w:p>
          <w:p w:rsidR="00715B68" w:rsidRDefault="00715B68" w:rsidP="008E6CAE">
            <w:pPr>
              <w:pStyle w:val="TAL"/>
              <w:rPr>
                <w:rFonts w:eastAsia="Batang"/>
              </w:rPr>
            </w:pPr>
            <w:r>
              <w:rPr>
                <w:rFonts w:eastAsia="Batang"/>
              </w:rPr>
              <w:t>ServiceExperience</w:t>
            </w:r>
          </w:p>
          <w:p w:rsidR="00715B68" w:rsidRDefault="00715B68" w:rsidP="008E6CAE">
            <w:pPr>
              <w:pStyle w:val="TAL"/>
              <w:rPr>
                <w:rFonts w:cs="Arial"/>
                <w:szCs w:val="18"/>
              </w:rPr>
            </w:pPr>
            <w:r>
              <w:rPr>
                <w:rFonts w:cs="Arial"/>
                <w:szCs w:val="18"/>
              </w:rPr>
              <w:t>UserDataCongestion</w:t>
            </w: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rPr>
                <w:rFonts w:cs="Arial"/>
                <w:szCs w:val="18"/>
                <w:lang w:eastAsia="zh-CN"/>
              </w:rPr>
              <w:t>maxAnaEntry</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Maximum number of analytics entries expected for an analytics report.</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r>
              <w:rPr>
                <w:rFonts w:cs="Arial"/>
                <w:szCs w:val="18"/>
              </w:rPr>
              <w:t>UeMobility</w:t>
            </w:r>
          </w:p>
          <w:p w:rsidR="00715B68" w:rsidRDefault="00715B68" w:rsidP="008E6CAE">
            <w:pPr>
              <w:pStyle w:val="TAL"/>
              <w:rPr>
                <w:rFonts w:cs="Arial"/>
                <w:szCs w:val="18"/>
              </w:rPr>
            </w:pPr>
            <w:r>
              <w:rPr>
                <w:rFonts w:cs="Arial"/>
                <w:szCs w:val="18"/>
              </w:rPr>
              <w:t>UeCommunication</w:t>
            </w:r>
          </w:p>
          <w:p w:rsidR="00715B68" w:rsidRDefault="00715B68" w:rsidP="008E6CAE">
            <w:pPr>
              <w:pStyle w:val="TAL"/>
              <w:rPr>
                <w:rFonts w:cs="Arial"/>
                <w:szCs w:val="18"/>
              </w:rPr>
            </w:pPr>
            <w:r>
              <w:rPr>
                <w:rFonts w:cs="Arial"/>
                <w:szCs w:val="18"/>
              </w:rPr>
              <w:t>NetworkPerformance</w:t>
            </w: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lang w:eastAsia="zh-CN"/>
              </w:rPr>
            </w:pPr>
            <w:r>
              <w:rPr>
                <w:rFonts w:cs="Arial"/>
                <w:szCs w:val="18"/>
                <w:lang w:eastAsia="zh-CN"/>
              </w:rPr>
              <w:t>qosRequ</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r>
              <w:rPr>
                <w:rFonts w:cs="Arial"/>
                <w:szCs w:val="18"/>
              </w:rPr>
              <w:t>QoSSustainability</w:t>
            </w: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lang w:eastAsia="zh-CN"/>
              </w:rPr>
            </w:pPr>
            <w:r>
              <w:rPr>
                <w:rFonts w:cs="Arial"/>
                <w:szCs w:val="18"/>
                <w:lang w:eastAsia="zh-CN"/>
              </w:rPr>
              <w:t>qosFlowRetainThresholds</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array(ThresholdLevel)</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 xml:space="preserve">Shall be supplied for the 5QI of GBR resource type. </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r>
              <w:rPr>
                <w:rFonts w:cs="Arial"/>
                <w:szCs w:val="18"/>
              </w:rPr>
              <w:t>QoSSustainablity</w:t>
            </w:r>
          </w:p>
        </w:tc>
      </w:tr>
      <w:tr w:rsidR="00715B68"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lang w:eastAsia="zh-CN"/>
              </w:rPr>
            </w:pPr>
            <w:r>
              <w:rPr>
                <w:rFonts w:cs="Arial"/>
                <w:szCs w:val="18"/>
                <w:lang w:eastAsia="zh-CN"/>
              </w:rPr>
              <w:t>ranUeThroughputThresholds</w:t>
            </w:r>
          </w:p>
        </w:tc>
        <w:tc>
          <w:tcPr>
            <w:tcW w:w="1474"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array(Threshold)</w:t>
            </w:r>
          </w:p>
        </w:tc>
        <w:tc>
          <w:tcPr>
            <w:tcW w:w="36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15B68" w:rsidRDefault="00715B68" w:rsidP="008E6CAE">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pPr>
            <w:r>
              <w:t>Shall be supplied for the 5Qi of non-GBR resource type.</w:t>
            </w:r>
          </w:p>
        </w:tc>
        <w:tc>
          <w:tcPr>
            <w:tcW w:w="1483" w:type="dxa"/>
            <w:tcBorders>
              <w:top w:val="single" w:sz="4" w:space="0" w:color="auto"/>
              <w:left w:val="single" w:sz="4" w:space="0" w:color="auto"/>
              <w:bottom w:val="single" w:sz="4" w:space="0" w:color="auto"/>
              <w:right w:val="single" w:sz="4" w:space="0" w:color="auto"/>
            </w:tcBorders>
          </w:tcPr>
          <w:p w:rsidR="00715B68" w:rsidRDefault="00715B68" w:rsidP="008E6CAE">
            <w:pPr>
              <w:pStyle w:val="TAL"/>
              <w:rPr>
                <w:rFonts w:cs="Arial"/>
                <w:szCs w:val="18"/>
              </w:rPr>
            </w:pPr>
            <w:r>
              <w:rPr>
                <w:rFonts w:cs="Arial"/>
                <w:szCs w:val="18"/>
              </w:rPr>
              <w:t>QoSSustainability</w:t>
            </w:r>
          </w:p>
        </w:tc>
      </w:tr>
      <w:tr w:rsidR="00715B68" w:rsidTr="008E6CAE">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715B68" w:rsidRDefault="00715B68" w:rsidP="008E6CAE">
            <w:pPr>
              <w:pStyle w:val="TAN"/>
            </w:pPr>
            <w:r>
              <w:t>NOTE 1:</w:t>
            </w:r>
            <w:r>
              <w:tab/>
              <w:t>When event-id in the request is "LOAD_LEVEL_INFORMATION" or "NF_LOAD", either information about slice(s) identified by snssais, or anySlice set to "TRUE" shall be included.</w:t>
            </w:r>
          </w:p>
          <w:p w:rsidR="00715B68" w:rsidRDefault="00715B68" w:rsidP="008E6CAE">
            <w:pPr>
              <w:pStyle w:val="TAN"/>
              <w:rPr>
                <w:rFonts w:cs="Arial"/>
                <w:szCs w:val="18"/>
              </w:rPr>
            </w:pPr>
            <w:r>
              <w:rPr>
                <w:rFonts w:cs="Arial"/>
                <w:szCs w:val="18"/>
              </w:rPr>
              <w:t>NOTE 2:</w:t>
            </w:r>
            <w:r>
              <w:rPr>
                <w:rFonts w:cs="Arial"/>
                <w:szCs w:val="18"/>
              </w:rPr>
              <w:tab/>
              <w:t>For "NETWORK_PERFORMANCE", this attribute shall be provided if the event applied for all UEs (i.e. "anyUe" attribute set to true).</w:t>
            </w:r>
          </w:p>
        </w:tc>
      </w:tr>
    </w:tbl>
    <w:p w:rsidR="00715B68" w:rsidRDefault="00715B68" w:rsidP="00715B68">
      <w:pPr>
        <w:rPr>
          <w:rFonts w:eastAsia="Batang"/>
          <w:lang w:val="es-ES"/>
        </w:rPr>
      </w:pPr>
    </w:p>
    <w:p w:rsidR="00DF3712" w:rsidRPr="00715B68" w:rsidRDefault="00DF3712" w:rsidP="00094F56">
      <w:pPr>
        <w:rPr>
          <w:lang w:val="es-ES"/>
        </w:rPr>
      </w:pPr>
    </w:p>
    <w:bookmarkEnd w:id="4"/>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54C" w:rsidRDefault="0071354C">
      <w:r>
        <w:separator/>
      </w:r>
    </w:p>
  </w:endnote>
  <w:endnote w:type="continuationSeparator" w:id="0">
    <w:p w:rsidR="0071354C" w:rsidRDefault="0071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54C" w:rsidRDefault="0071354C">
      <w:r>
        <w:separator/>
      </w:r>
    </w:p>
  </w:footnote>
  <w:footnote w:type="continuationSeparator" w:id="0">
    <w:p w:rsidR="0071354C" w:rsidRDefault="0071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F56"/>
    <w:rsid w:val="000A1F6F"/>
    <w:rsid w:val="000A6394"/>
    <w:rsid w:val="000B018D"/>
    <w:rsid w:val="000B7FED"/>
    <w:rsid w:val="000C038A"/>
    <w:rsid w:val="000C6598"/>
    <w:rsid w:val="00145D43"/>
    <w:rsid w:val="00150848"/>
    <w:rsid w:val="00192C46"/>
    <w:rsid w:val="001A08B3"/>
    <w:rsid w:val="001A7B60"/>
    <w:rsid w:val="001B52F0"/>
    <w:rsid w:val="001B7A65"/>
    <w:rsid w:val="001D7AF6"/>
    <w:rsid w:val="001E41F3"/>
    <w:rsid w:val="0026004D"/>
    <w:rsid w:val="002640DD"/>
    <w:rsid w:val="00275D12"/>
    <w:rsid w:val="00284FEB"/>
    <w:rsid w:val="002860C4"/>
    <w:rsid w:val="002B4928"/>
    <w:rsid w:val="002B5741"/>
    <w:rsid w:val="002E142C"/>
    <w:rsid w:val="00305409"/>
    <w:rsid w:val="00307BF4"/>
    <w:rsid w:val="00332A83"/>
    <w:rsid w:val="003609EF"/>
    <w:rsid w:val="0036231A"/>
    <w:rsid w:val="0036239D"/>
    <w:rsid w:val="00374DD4"/>
    <w:rsid w:val="003870B2"/>
    <w:rsid w:val="003E1A36"/>
    <w:rsid w:val="00410371"/>
    <w:rsid w:val="004242F1"/>
    <w:rsid w:val="00455272"/>
    <w:rsid w:val="004A3B15"/>
    <w:rsid w:val="004B75B7"/>
    <w:rsid w:val="004D1866"/>
    <w:rsid w:val="004E1669"/>
    <w:rsid w:val="00500E68"/>
    <w:rsid w:val="0050797C"/>
    <w:rsid w:val="00510DF8"/>
    <w:rsid w:val="00512B4E"/>
    <w:rsid w:val="0051580D"/>
    <w:rsid w:val="00521B92"/>
    <w:rsid w:val="005225A0"/>
    <w:rsid w:val="005269C2"/>
    <w:rsid w:val="00542984"/>
    <w:rsid w:val="00547111"/>
    <w:rsid w:val="00570453"/>
    <w:rsid w:val="00592D74"/>
    <w:rsid w:val="005E2C44"/>
    <w:rsid w:val="00605DE7"/>
    <w:rsid w:val="00621188"/>
    <w:rsid w:val="00623359"/>
    <w:rsid w:val="006257ED"/>
    <w:rsid w:val="00695808"/>
    <w:rsid w:val="006A3253"/>
    <w:rsid w:val="006B46FB"/>
    <w:rsid w:val="006E21FB"/>
    <w:rsid w:val="0071354C"/>
    <w:rsid w:val="00715B68"/>
    <w:rsid w:val="007349BC"/>
    <w:rsid w:val="00792342"/>
    <w:rsid w:val="007977A8"/>
    <w:rsid w:val="007B512A"/>
    <w:rsid w:val="007C2097"/>
    <w:rsid w:val="007D5424"/>
    <w:rsid w:val="007D6A07"/>
    <w:rsid w:val="007F7259"/>
    <w:rsid w:val="008040A8"/>
    <w:rsid w:val="00806F58"/>
    <w:rsid w:val="0081271A"/>
    <w:rsid w:val="008279FA"/>
    <w:rsid w:val="008626E7"/>
    <w:rsid w:val="00870EE7"/>
    <w:rsid w:val="008863B9"/>
    <w:rsid w:val="008A45A6"/>
    <w:rsid w:val="008F193E"/>
    <w:rsid w:val="008F527D"/>
    <w:rsid w:val="008F686C"/>
    <w:rsid w:val="008F68B0"/>
    <w:rsid w:val="00907EB5"/>
    <w:rsid w:val="009148DE"/>
    <w:rsid w:val="00941E30"/>
    <w:rsid w:val="009777D9"/>
    <w:rsid w:val="00991B88"/>
    <w:rsid w:val="009A5753"/>
    <w:rsid w:val="009A579D"/>
    <w:rsid w:val="009C50EF"/>
    <w:rsid w:val="009E3297"/>
    <w:rsid w:val="009F28BE"/>
    <w:rsid w:val="009F734F"/>
    <w:rsid w:val="00A246B6"/>
    <w:rsid w:val="00A34649"/>
    <w:rsid w:val="00A35338"/>
    <w:rsid w:val="00A47E70"/>
    <w:rsid w:val="00A50CF0"/>
    <w:rsid w:val="00A7671C"/>
    <w:rsid w:val="00AA2208"/>
    <w:rsid w:val="00AA2CBC"/>
    <w:rsid w:val="00AC4185"/>
    <w:rsid w:val="00AC5820"/>
    <w:rsid w:val="00AD1CD8"/>
    <w:rsid w:val="00AD2139"/>
    <w:rsid w:val="00B258BB"/>
    <w:rsid w:val="00B67B97"/>
    <w:rsid w:val="00B7022F"/>
    <w:rsid w:val="00B72B9A"/>
    <w:rsid w:val="00B74D04"/>
    <w:rsid w:val="00B86DBC"/>
    <w:rsid w:val="00B968C8"/>
    <w:rsid w:val="00BA3EC5"/>
    <w:rsid w:val="00BA51D9"/>
    <w:rsid w:val="00BB5DFC"/>
    <w:rsid w:val="00BB67B8"/>
    <w:rsid w:val="00BD279D"/>
    <w:rsid w:val="00BD4A3E"/>
    <w:rsid w:val="00BD6BB8"/>
    <w:rsid w:val="00C40E21"/>
    <w:rsid w:val="00C53652"/>
    <w:rsid w:val="00C66BA2"/>
    <w:rsid w:val="00C83A23"/>
    <w:rsid w:val="00C87D30"/>
    <w:rsid w:val="00C95985"/>
    <w:rsid w:val="00C96517"/>
    <w:rsid w:val="00CB6AD6"/>
    <w:rsid w:val="00CC5026"/>
    <w:rsid w:val="00CC68D0"/>
    <w:rsid w:val="00CF29C0"/>
    <w:rsid w:val="00D01467"/>
    <w:rsid w:val="00D03F9A"/>
    <w:rsid w:val="00D06D51"/>
    <w:rsid w:val="00D24991"/>
    <w:rsid w:val="00D50255"/>
    <w:rsid w:val="00D66520"/>
    <w:rsid w:val="00D87AF5"/>
    <w:rsid w:val="00DB1448"/>
    <w:rsid w:val="00DB4216"/>
    <w:rsid w:val="00DE34CF"/>
    <w:rsid w:val="00DF05A5"/>
    <w:rsid w:val="00DF3712"/>
    <w:rsid w:val="00E13F3D"/>
    <w:rsid w:val="00E21F45"/>
    <w:rsid w:val="00E22F4D"/>
    <w:rsid w:val="00E34898"/>
    <w:rsid w:val="00E8079D"/>
    <w:rsid w:val="00E85E92"/>
    <w:rsid w:val="00EA23BF"/>
    <w:rsid w:val="00EB09B7"/>
    <w:rsid w:val="00ED2C29"/>
    <w:rsid w:val="00EE7D7C"/>
    <w:rsid w:val="00EF498B"/>
    <w:rsid w:val="00F24A2D"/>
    <w:rsid w:val="00F25D98"/>
    <w:rsid w:val="00F300FB"/>
    <w:rsid w:val="00F4322A"/>
    <w:rsid w:val="00F53FB0"/>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EditorsNoteCharChar">
    <w:name w:val="Editor's Note Char Char"/>
    <w:locked/>
    <w:rsid w:val="00C83A23"/>
    <w:rPr>
      <w:color w:val="FF0000"/>
      <w:lang w:val="en-GB" w:eastAsia="en-US"/>
    </w:rPr>
  </w:style>
  <w:style w:type="character" w:customStyle="1" w:styleId="CRCoverPageZchn">
    <w:name w:val="CR Cover Page Zchn"/>
    <w:link w:val="CRCoverPage"/>
    <w:rsid w:val="00AD21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E72FD-BF4F-4B78-A2DD-78FF77F77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1366</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11</cp:revision>
  <cp:lastPrinted>1900-01-01T08:00:00Z</cp:lastPrinted>
  <dcterms:created xsi:type="dcterms:W3CDTF">2020-02-04T08:51:00Z</dcterms:created>
  <dcterms:modified xsi:type="dcterms:W3CDTF">2020-02-14T06:15:00Z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(3)K9tekoFVz/d+CNu8X7WIc19w39dwKp5UfVEKKyafL9ott/voZ9UYiD+aUJ0lkgAfBJUMHNd3
I8911uJfHEwx4IiTZQL9HOWpsKeltwYcf/WnExdAKpKNuggZcqu3VSlqo1XQxlsCPPjYWeI5
VQknxy8mu6yofJ3lgRE0CfR0zAD4Xt4WVRQcFXPBEw/kxIbickwQ16tcwLvxKmv4yiyrxWfY
OJ5ZyTW7K88S8hWMqD</vt:lpwstr>
  </property>
  <property fmtid="{D5CDD505-2E9C-101B-9397-08002B2CF9AE}" pid="22" name="_2015_ms_pID_7253431">
    <vt:lpwstr>xFOoNDLlO4WHGI8GxXknYzymIVGtCxu3GGQOEgbQp3U11ZSynlpUQW
4IgMlfzL4jR+BjXm0OS1rPAwxcOLwWtYxw4kKOTyXAbPbo1NmS9UPK+VYPmBkjQVUKaoj2GM
r6e4mNMOlAViFQPr66OLJgHragiCqZqb7BW+7uhop76QOkf5rcSJS6mN5CR8J4elTTOZ2zxg
BcgFGwMC6V4E3bF4PXISHMJISXBXqvXwQ2yh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ZXGiyjxc+MaPED9smRlO8GA=</vt:lpwstr>
  </property>
</Properties>
</file>